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E7" w:rsidRDefault="00B169E7" w:rsidP="00B16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305A0F8" wp14:editId="69FD3517">
            <wp:extent cx="1113155" cy="1002030"/>
            <wp:effectExtent l="0" t="0" r="0" b="7620"/>
            <wp:docPr id="1" name="Рисунок 1" descr="cropped-cropped-logoANO_34495e_ico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ped-cropped-logoANO_34495e_ico-01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9E7" w:rsidRPr="00B169E7" w:rsidRDefault="00B169E7" w:rsidP="00B16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169E7">
        <w:rPr>
          <w:rFonts w:ascii="Times New Roman" w:hAnsi="Times New Roman" w:cs="Times New Roman"/>
          <w:sz w:val="28"/>
          <w:szCs w:val="24"/>
        </w:rPr>
        <w:t xml:space="preserve">Автономная некоммерческая организация </w:t>
      </w:r>
    </w:p>
    <w:p w:rsidR="00B169E7" w:rsidRPr="00B169E7" w:rsidRDefault="00B169E7" w:rsidP="00B16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169E7">
        <w:rPr>
          <w:rFonts w:ascii="Times New Roman" w:hAnsi="Times New Roman" w:cs="Times New Roman"/>
          <w:sz w:val="28"/>
          <w:szCs w:val="24"/>
        </w:rPr>
        <w:t xml:space="preserve">дополнительного профессионального образования </w:t>
      </w:r>
    </w:p>
    <w:p w:rsidR="00B169E7" w:rsidRDefault="00B169E7" w:rsidP="00B169E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169E7">
        <w:rPr>
          <w:rFonts w:ascii="Times New Roman" w:hAnsi="Times New Roman" w:cs="Times New Roman"/>
          <w:b/>
          <w:caps/>
          <w:sz w:val="28"/>
          <w:szCs w:val="28"/>
        </w:rPr>
        <w:t xml:space="preserve">Якутский институт </w:t>
      </w:r>
      <w:proofErr w:type="gramStart"/>
      <w:r w:rsidRPr="00B169E7">
        <w:rPr>
          <w:rFonts w:ascii="Times New Roman" w:hAnsi="Times New Roman" w:cs="Times New Roman"/>
          <w:b/>
          <w:caps/>
          <w:sz w:val="28"/>
          <w:szCs w:val="28"/>
        </w:rPr>
        <w:t>современного</w:t>
      </w:r>
      <w:proofErr w:type="gramEnd"/>
    </w:p>
    <w:p w:rsidR="00B169E7" w:rsidRPr="00B169E7" w:rsidRDefault="00B169E7" w:rsidP="00B169E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образования и инноваций</w:t>
      </w:r>
    </w:p>
    <w:p w:rsidR="00B169E7" w:rsidRDefault="00B169E7" w:rsidP="00B16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69E7" w:rsidRDefault="00B169E7" w:rsidP="008B2A4D">
      <w:pPr>
        <w:jc w:val="center"/>
        <w:rPr>
          <w:rFonts w:ascii="Times New Roman" w:hAnsi="Times New Roman" w:cs="Times New Roman"/>
          <w:b/>
          <w:sz w:val="24"/>
        </w:rPr>
      </w:pPr>
    </w:p>
    <w:p w:rsidR="008573D5" w:rsidRDefault="004971D9" w:rsidP="008B2A4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Семинар</w:t>
      </w:r>
      <w:r w:rsidR="008B2A4D" w:rsidRPr="008B2A4D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</w:rPr>
        <w:t>Семиотические технологии обучения в практике школьного образования»</w:t>
      </w:r>
    </w:p>
    <w:p w:rsidR="00EC6472" w:rsidRPr="00EC6472" w:rsidRDefault="00EC6472" w:rsidP="008B2A4D">
      <w:pPr>
        <w:jc w:val="center"/>
        <w:rPr>
          <w:rFonts w:ascii="Times New Roman" w:hAnsi="Times New Roman" w:cs="Times New Roman"/>
          <w:i/>
          <w:sz w:val="24"/>
        </w:rPr>
      </w:pPr>
      <w:r w:rsidRPr="00EC6472">
        <w:rPr>
          <w:rFonts w:ascii="Times New Roman" w:hAnsi="Times New Roman" w:cs="Times New Roman"/>
          <w:i/>
          <w:sz w:val="24"/>
        </w:rPr>
        <w:t>Авторы: Павлов И.И.</w:t>
      </w:r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к.п.н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., доцент </w:t>
      </w:r>
      <w:proofErr w:type="gramStart"/>
      <w:r>
        <w:rPr>
          <w:rFonts w:ascii="Times New Roman" w:hAnsi="Times New Roman" w:cs="Times New Roman"/>
          <w:i/>
          <w:sz w:val="24"/>
        </w:rPr>
        <w:t>ПО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ИЕН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СВФУ, научный руководитель </w:t>
      </w:r>
      <w:r w:rsidR="00665688">
        <w:rPr>
          <w:rFonts w:ascii="Times New Roman" w:hAnsi="Times New Roman" w:cs="Times New Roman"/>
          <w:i/>
          <w:sz w:val="24"/>
        </w:rPr>
        <w:t>кафедры е</w:t>
      </w:r>
      <w:bookmarkStart w:id="0" w:name="_GoBack"/>
      <w:bookmarkEnd w:id="0"/>
      <w:r w:rsidR="00665688">
        <w:rPr>
          <w:rFonts w:ascii="Times New Roman" w:hAnsi="Times New Roman" w:cs="Times New Roman"/>
          <w:i/>
          <w:sz w:val="24"/>
        </w:rPr>
        <w:t xml:space="preserve">стественнонаучного образования </w:t>
      </w:r>
      <w:r>
        <w:rPr>
          <w:rFonts w:ascii="Times New Roman" w:hAnsi="Times New Roman" w:cs="Times New Roman"/>
          <w:i/>
          <w:sz w:val="24"/>
        </w:rPr>
        <w:t>АНО ДПО ЯИСОИ, Данилова М.П., зав кафедрой методики преподавания естественнонаучных предметов АНО ДПО ЯИСОИ</w:t>
      </w:r>
    </w:p>
    <w:p w:rsidR="00A92073" w:rsidRDefault="00245B71" w:rsidP="00497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Семиотика, или семиология –</w:t>
      </w:r>
      <w:r w:rsidR="00A92073" w:rsidRPr="00A92073">
        <w:rPr>
          <w:rFonts w:ascii="Times New Roman" w:hAnsi="Times New Roman" w:cs="Times New Roman"/>
          <w:sz w:val="24"/>
        </w:rPr>
        <w:t xml:space="preserve"> это междисциплинарная область исследований, в рамках которой изучаются знаки и знаковые системы, хранящие и передающие информацию</w:t>
      </w:r>
      <w:r w:rsidR="00382AC6">
        <w:rPr>
          <w:rFonts w:ascii="Times New Roman" w:hAnsi="Times New Roman" w:cs="Times New Roman"/>
          <w:sz w:val="24"/>
        </w:rPr>
        <w:t>: слово, образ, жест и пр.</w:t>
      </w:r>
      <w:r w:rsidR="00A92073">
        <w:rPr>
          <w:rFonts w:ascii="Times New Roman" w:hAnsi="Times New Roman" w:cs="Times New Roman"/>
          <w:sz w:val="24"/>
        </w:rPr>
        <w:t xml:space="preserve"> В педагогической практике семиотика используется в исследовании познавательных процессов и как основа развития исследовательских умений. </w:t>
      </w:r>
    </w:p>
    <w:p w:rsidR="00A92073" w:rsidRDefault="00382AC6" w:rsidP="00DE5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Теория множественного (семиотического) интеллекта </w:t>
      </w:r>
      <w:r w:rsidR="00245B71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т</w:t>
      </w:r>
      <w:r w:rsidRPr="00382AC6">
        <w:rPr>
          <w:rFonts w:ascii="Times New Roman" w:hAnsi="Times New Roman" w:cs="Times New Roman"/>
          <w:sz w:val="24"/>
        </w:rPr>
        <w:t xml:space="preserve">еория, предложенная </w:t>
      </w:r>
      <w:proofErr w:type="spellStart"/>
      <w:r w:rsidRPr="00382AC6">
        <w:rPr>
          <w:rFonts w:ascii="Times New Roman" w:hAnsi="Times New Roman" w:cs="Times New Roman"/>
          <w:sz w:val="24"/>
        </w:rPr>
        <w:t>Говардом</w:t>
      </w:r>
      <w:proofErr w:type="spellEnd"/>
      <w:r w:rsidRPr="00382A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2AC6">
        <w:rPr>
          <w:rFonts w:ascii="Times New Roman" w:hAnsi="Times New Roman" w:cs="Times New Roman"/>
          <w:sz w:val="24"/>
        </w:rPr>
        <w:t>Гарднером</w:t>
      </w:r>
      <w:proofErr w:type="spellEnd"/>
      <w:r w:rsidRPr="00382AC6">
        <w:rPr>
          <w:rFonts w:ascii="Times New Roman" w:hAnsi="Times New Roman" w:cs="Times New Roman"/>
          <w:sz w:val="24"/>
        </w:rPr>
        <w:t xml:space="preserve"> в 1983 году как модель интеллекта, которая рассматривает интеллект в различных конкретных (в первую очередь сенсорных) условиях, а не как доминирование одной общей способности к чему-либо</w:t>
      </w:r>
      <w:r>
        <w:rPr>
          <w:rFonts w:ascii="Times New Roman" w:hAnsi="Times New Roman" w:cs="Times New Roman"/>
          <w:sz w:val="24"/>
        </w:rPr>
        <w:t>.</w:t>
      </w:r>
      <w:r w:rsidR="00DE5296">
        <w:rPr>
          <w:rFonts w:ascii="Times New Roman" w:hAnsi="Times New Roman" w:cs="Times New Roman"/>
          <w:sz w:val="24"/>
        </w:rPr>
        <w:t xml:space="preserve"> </w:t>
      </w:r>
    </w:p>
    <w:p w:rsidR="00A14F42" w:rsidRDefault="00DE5296" w:rsidP="00DE5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Семиотические технологии, построенные на теории множественного интеллекта, предоставляю</w:t>
      </w:r>
      <w:r w:rsidRPr="00382AC6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учителям средства, которые </w:t>
      </w:r>
      <w:r w:rsidR="00CF0FC5">
        <w:rPr>
          <w:rFonts w:ascii="Times New Roman" w:hAnsi="Times New Roman" w:cs="Times New Roman"/>
          <w:sz w:val="24"/>
        </w:rPr>
        <w:t>позволяют реализовывать в учебном процессе принципы ин</w:t>
      </w:r>
      <w:r w:rsidR="00A14F42">
        <w:rPr>
          <w:rFonts w:ascii="Times New Roman" w:hAnsi="Times New Roman" w:cs="Times New Roman"/>
          <w:sz w:val="24"/>
        </w:rPr>
        <w:t>дивидуализации, дифференциации и интеграции учебного материала.</w:t>
      </w:r>
    </w:p>
    <w:p w:rsidR="004971D9" w:rsidRDefault="004971D9" w:rsidP="00DE5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Дидактическая модель, </w:t>
      </w:r>
      <w:r w:rsidR="00DE5296">
        <w:rPr>
          <w:rFonts w:ascii="Times New Roman" w:hAnsi="Times New Roman" w:cs="Times New Roman"/>
          <w:sz w:val="24"/>
        </w:rPr>
        <w:t>построенная по семиотической технологии строится</w:t>
      </w:r>
      <w:proofErr w:type="gramEnd"/>
      <w:r w:rsidR="00DE5296">
        <w:rPr>
          <w:rFonts w:ascii="Times New Roman" w:hAnsi="Times New Roman" w:cs="Times New Roman"/>
          <w:sz w:val="24"/>
        </w:rPr>
        <w:t xml:space="preserve"> на трех компонентах: </w:t>
      </w:r>
    </w:p>
    <w:p w:rsidR="00382AC6" w:rsidRDefault="00DE5296" w:rsidP="00382A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382AC6" w:rsidRPr="00382AC6">
        <w:rPr>
          <w:rFonts w:ascii="Times New Roman" w:hAnsi="Times New Roman" w:cs="Times New Roman"/>
          <w:sz w:val="24"/>
        </w:rPr>
        <w:t xml:space="preserve">. </w:t>
      </w:r>
      <w:r w:rsidR="00A14F42" w:rsidRPr="00A14F42">
        <w:rPr>
          <w:rFonts w:ascii="Times New Roman" w:hAnsi="Times New Roman" w:cs="Times New Roman"/>
          <w:sz w:val="24"/>
        </w:rPr>
        <w:t>Семиотический контекст</w:t>
      </w:r>
      <w:r w:rsidR="00A14F42">
        <w:rPr>
          <w:rFonts w:ascii="Times New Roman" w:hAnsi="Times New Roman" w:cs="Times New Roman"/>
          <w:sz w:val="24"/>
        </w:rPr>
        <w:t>: о</w:t>
      </w:r>
      <w:r w:rsidR="00382AC6" w:rsidRPr="00382AC6">
        <w:rPr>
          <w:rFonts w:ascii="Times New Roman" w:hAnsi="Times New Roman" w:cs="Times New Roman"/>
          <w:sz w:val="24"/>
        </w:rPr>
        <w:t xml:space="preserve">тбор содержания раскрывает ту или иную тему </w:t>
      </w:r>
      <w:r w:rsidR="00382AC6">
        <w:rPr>
          <w:rFonts w:ascii="Times New Roman" w:hAnsi="Times New Roman" w:cs="Times New Roman"/>
          <w:sz w:val="24"/>
        </w:rPr>
        <w:t xml:space="preserve">в разных культурных кодах: язык </w:t>
      </w:r>
      <w:r w:rsidR="00382AC6" w:rsidRPr="00382AC6">
        <w:rPr>
          <w:rFonts w:ascii="Times New Roman" w:hAnsi="Times New Roman" w:cs="Times New Roman"/>
          <w:sz w:val="24"/>
        </w:rPr>
        <w:t>фактов, художественные образы, математические символы и</w:t>
      </w:r>
      <w:r w:rsidR="00A14F42">
        <w:rPr>
          <w:rFonts w:ascii="Times New Roman" w:hAnsi="Times New Roman" w:cs="Times New Roman"/>
          <w:sz w:val="24"/>
        </w:rPr>
        <w:t xml:space="preserve"> т. д. </w:t>
      </w:r>
    </w:p>
    <w:p w:rsidR="00382AC6" w:rsidRDefault="00DE5296" w:rsidP="00382AC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82AC6" w:rsidRPr="00382AC6">
        <w:rPr>
          <w:rFonts w:ascii="Times New Roman" w:hAnsi="Times New Roman" w:cs="Times New Roman"/>
          <w:sz w:val="24"/>
        </w:rPr>
        <w:t xml:space="preserve">. </w:t>
      </w:r>
      <w:proofErr w:type="gramStart"/>
      <w:r w:rsidR="00A14F42" w:rsidRPr="00A14F42">
        <w:rPr>
          <w:rFonts w:ascii="Times New Roman" w:hAnsi="Times New Roman" w:cs="Times New Roman"/>
          <w:sz w:val="24"/>
        </w:rPr>
        <w:t>Семиотическая деятельность:</w:t>
      </w:r>
      <w:r w:rsidR="00A14F42">
        <w:rPr>
          <w:rFonts w:ascii="Times New Roman" w:hAnsi="Times New Roman" w:cs="Times New Roman"/>
          <w:sz w:val="24"/>
        </w:rPr>
        <w:t xml:space="preserve"> о</w:t>
      </w:r>
      <w:r w:rsidR="00382AC6" w:rsidRPr="00382AC6">
        <w:rPr>
          <w:rFonts w:ascii="Times New Roman" w:hAnsi="Times New Roman" w:cs="Times New Roman"/>
          <w:sz w:val="24"/>
        </w:rPr>
        <w:t xml:space="preserve">рганизация деятельности включает чтение, </w:t>
      </w:r>
      <w:r w:rsidR="00382AC6">
        <w:rPr>
          <w:rFonts w:ascii="Times New Roman" w:hAnsi="Times New Roman" w:cs="Times New Roman"/>
          <w:sz w:val="24"/>
        </w:rPr>
        <w:t xml:space="preserve">письмо, </w:t>
      </w:r>
      <w:proofErr w:type="spellStart"/>
      <w:r w:rsidR="00382AC6">
        <w:rPr>
          <w:rFonts w:ascii="Times New Roman" w:hAnsi="Times New Roman" w:cs="Times New Roman"/>
          <w:sz w:val="24"/>
        </w:rPr>
        <w:t>аудирование</w:t>
      </w:r>
      <w:proofErr w:type="spellEnd"/>
      <w:r w:rsidR="00382AC6">
        <w:rPr>
          <w:rFonts w:ascii="Times New Roman" w:hAnsi="Times New Roman" w:cs="Times New Roman"/>
          <w:sz w:val="24"/>
        </w:rPr>
        <w:t xml:space="preserve">, рисование, </w:t>
      </w:r>
      <w:r w:rsidR="00382AC6" w:rsidRPr="00382AC6">
        <w:rPr>
          <w:rFonts w:ascii="Times New Roman" w:hAnsi="Times New Roman" w:cs="Times New Roman"/>
          <w:sz w:val="24"/>
        </w:rPr>
        <w:t>двигательную активность, ручной труд, исследование, коммуникацию, ассоциацию, рефлексию</w:t>
      </w:r>
      <w:r w:rsidR="00382AC6">
        <w:rPr>
          <w:rFonts w:ascii="Times New Roman" w:hAnsi="Times New Roman" w:cs="Times New Roman"/>
          <w:sz w:val="24"/>
        </w:rPr>
        <w:t xml:space="preserve"> </w:t>
      </w:r>
      <w:r w:rsidR="00382AC6" w:rsidRPr="00382AC6">
        <w:rPr>
          <w:rFonts w:ascii="Times New Roman" w:hAnsi="Times New Roman" w:cs="Times New Roman"/>
          <w:sz w:val="24"/>
        </w:rPr>
        <w:t>и пр</w:t>
      </w:r>
      <w:r w:rsidR="00A14F42">
        <w:rPr>
          <w:rFonts w:ascii="Times New Roman" w:hAnsi="Times New Roman" w:cs="Times New Roman"/>
          <w:sz w:val="24"/>
        </w:rPr>
        <w:t>.</w:t>
      </w:r>
      <w:proofErr w:type="gramEnd"/>
    </w:p>
    <w:p w:rsidR="008B2A4D" w:rsidRDefault="00DE5296" w:rsidP="000B17B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382AC6" w:rsidRPr="00382AC6">
        <w:rPr>
          <w:rFonts w:ascii="Times New Roman" w:hAnsi="Times New Roman" w:cs="Times New Roman"/>
          <w:sz w:val="24"/>
        </w:rPr>
        <w:t xml:space="preserve">. </w:t>
      </w:r>
      <w:r w:rsidR="00A14F42" w:rsidRPr="00A14F42">
        <w:rPr>
          <w:rFonts w:ascii="Times New Roman" w:hAnsi="Times New Roman" w:cs="Times New Roman"/>
          <w:sz w:val="24"/>
        </w:rPr>
        <w:t>Семиотический результат:</w:t>
      </w:r>
      <w:r w:rsidR="00A14F42">
        <w:rPr>
          <w:rFonts w:ascii="Times New Roman" w:hAnsi="Times New Roman" w:cs="Times New Roman"/>
          <w:sz w:val="24"/>
        </w:rPr>
        <w:t xml:space="preserve"> с</w:t>
      </w:r>
      <w:r w:rsidR="00382AC6" w:rsidRPr="00382AC6">
        <w:rPr>
          <w:rFonts w:ascii="Times New Roman" w:hAnsi="Times New Roman" w:cs="Times New Roman"/>
          <w:sz w:val="24"/>
        </w:rPr>
        <w:t>истема оценивания строится с учетом самооценки, процессуальной аутентичной оценки</w:t>
      </w:r>
      <w:r w:rsidR="00382AC6">
        <w:rPr>
          <w:rFonts w:ascii="Times New Roman" w:hAnsi="Times New Roman" w:cs="Times New Roman"/>
          <w:sz w:val="24"/>
        </w:rPr>
        <w:t xml:space="preserve"> </w:t>
      </w:r>
      <w:r w:rsidR="00382AC6" w:rsidRPr="00382AC6">
        <w:rPr>
          <w:rFonts w:ascii="Times New Roman" w:hAnsi="Times New Roman" w:cs="Times New Roman"/>
          <w:sz w:val="24"/>
        </w:rPr>
        <w:t>и внешней экспертной оценки на основе взаимодо</w:t>
      </w:r>
      <w:r w:rsidR="00A14F42">
        <w:rPr>
          <w:rFonts w:ascii="Times New Roman" w:hAnsi="Times New Roman" w:cs="Times New Roman"/>
          <w:sz w:val="24"/>
        </w:rPr>
        <w:t>полняющих критериев.</w:t>
      </w:r>
    </w:p>
    <w:p w:rsidR="00DE5296" w:rsidRDefault="00DE5296" w:rsidP="000B17B2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Ключевые понятия: </w:t>
      </w:r>
      <w:r w:rsidR="00AB7875" w:rsidRPr="00AB7875">
        <w:rPr>
          <w:rFonts w:ascii="Times New Roman" w:hAnsi="Times New Roman" w:cs="Times New Roman"/>
          <w:sz w:val="24"/>
        </w:rPr>
        <w:t>семиотика,</w:t>
      </w:r>
      <w:r w:rsidR="00AB787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технология обучения, </w:t>
      </w:r>
      <w:r w:rsidR="00AB7875">
        <w:rPr>
          <w:rFonts w:ascii="Times New Roman" w:hAnsi="Times New Roman" w:cs="Times New Roman"/>
          <w:sz w:val="24"/>
        </w:rPr>
        <w:t xml:space="preserve">множественный интеллект, </w:t>
      </w:r>
      <w:r>
        <w:rPr>
          <w:rFonts w:ascii="Times New Roman" w:hAnsi="Times New Roman" w:cs="Times New Roman"/>
          <w:sz w:val="24"/>
        </w:rPr>
        <w:t>средства обучения</w:t>
      </w:r>
      <w:r w:rsidR="00AB789C">
        <w:rPr>
          <w:rFonts w:ascii="Times New Roman" w:hAnsi="Times New Roman" w:cs="Times New Roman"/>
          <w:sz w:val="24"/>
        </w:rPr>
        <w:t xml:space="preserve">, индивидуализация, дифференциация </w:t>
      </w:r>
      <w:proofErr w:type="gramEnd"/>
    </w:p>
    <w:p w:rsidR="00DE5296" w:rsidRDefault="00AB789C" w:rsidP="008B2A4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Учебный п</w:t>
      </w:r>
      <w:r w:rsidR="00DE5296" w:rsidRPr="00AB789C">
        <w:rPr>
          <w:rFonts w:ascii="Times New Roman" w:hAnsi="Times New Roman" w:cs="Times New Roman"/>
          <w:b/>
          <w:sz w:val="24"/>
        </w:rPr>
        <w:t>лан семинара:</w:t>
      </w:r>
    </w:p>
    <w:tbl>
      <w:tblPr>
        <w:tblStyle w:val="a3"/>
        <w:tblW w:w="9648" w:type="dxa"/>
        <w:tblLayout w:type="fixed"/>
        <w:tblLook w:val="04A0" w:firstRow="1" w:lastRow="0" w:firstColumn="1" w:lastColumn="0" w:noHBand="0" w:noVBand="1"/>
      </w:tblPr>
      <w:tblGrid>
        <w:gridCol w:w="560"/>
        <w:gridCol w:w="1845"/>
        <w:gridCol w:w="864"/>
        <w:gridCol w:w="2366"/>
        <w:gridCol w:w="2029"/>
        <w:gridCol w:w="1984"/>
      </w:tblGrid>
      <w:tr w:rsidR="00AB789C" w:rsidRPr="00AB7875" w:rsidTr="00AB7875">
        <w:tc>
          <w:tcPr>
            <w:tcW w:w="560" w:type="dxa"/>
          </w:tcPr>
          <w:p w:rsidR="00AB789C" w:rsidRPr="00AB7875" w:rsidRDefault="00AB789C" w:rsidP="00CF0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B787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B787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5" w:type="dxa"/>
          </w:tcPr>
          <w:p w:rsidR="00AB789C" w:rsidRPr="00AB7875" w:rsidRDefault="00AB789C" w:rsidP="00CF0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64" w:type="dxa"/>
          </w:tcPr>
          <w:p w:rsidR="00AB789C" w:rsidRPr="00AB7875" w:rsidRDefault="00AB789C" w:rsidP="00CF0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2366" w:type="dxa"/>
          </w:tcPr>
          <w:p w:rsidR="00AB789C" w:rsidRPr="00AB7875" w:rsidRDefault="00AB789C" w:rsidP="00CF0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b/>
                <w:sz w:val="20"/>
                <w:szCs w:val="20"/>
              </w:rPr>
              <w:t>Форма организации учебного процесса</w:t>
            </w:r>
          </w:p>
        </w:tc>
        <w:tc>
          <w:tcPr>
            <w:tcW w:w="2029" w:type="dxa"/>
          </w:tcPr>
          <w:p w:rsidR="00AB789C" w:rsidRPr="00AB7875" w:rsidRDefault="00AB789C" w:rsidP="00CF0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b/>
                <w:sz w:val="20"/>
                <w:szCs w:val="20"/>
              </w:rPr>
              <w:t>Ресурсное обеспечение</w:t>
            </w:r>
          </w:p>
        </w:tc>
        <w:tc>
          <w:tcPr>
            <w:tcW w:w="1984" w:type="dxa"/>
          </w:tcPr>
          <w:p w:rsidR="00AB789C" w:rsidRPr="00AB7875" w:rsidRDefault="00AB789C" w:rsidP="00CF0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промежуточного контроля</w:t>
            </w:r>
          </w:p>
        </w:tc>
      </w:tr>
      <w:tr w:rsidR="00AB789C" w:rsidRPr="00AB7875" w:rsidTr="00AB7875">
        <w:tc>
          <w:tcPr>
            <w:tcW w:w="560" w:type="dxa"/>
          </w:tcPr>
          <w:p w:rsidR="00AB789C" w:rsidRPr="00AB7875" w:rsidRDefault="00AB789C" w:rsidP="000B1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</w:tcPr>
          <w:p w:rsidR="00AB789C" w:rsidRPr="00AB7875" w:rsidRDefault="000B17B2" w:rsidP="00EC6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sz w:val="20"/>
                <w:szCs w:val="20"/>
              </w:rPr>
              <w:t>Семиотика и т</w:t>
            </w:r>
            <w:r w:rsidR="00AB789C" w:rsidRPr="00AB7875">
              <w:rPr>
                <w:rFonts w:ascii="Times New Roman" w:hAnsi="Times New Roman" w:cs="Times New Roman"/>
                <w:sz w:val="20"/>
                <w:szCs w:val="20"/>
              </w:rPr>
              <w:t>еория множественного интеллекта</w:t>
            </w:r>
          </w:p>
        </w:tc>
        <w:tc>
          <w:tcPr>
            <w:tcW w:w="864" w:type="dxa"/>
          </w:tcPr>
          <w:p w:rsidR="00AB789C" w:rsidRPr="00AB7875" w:rsidRDefault="00AB789C" w:rsidP="000B1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6" w:type="dxa"/>
          </w:tcPr>
          <w:p w:rsidR="00AB789C" w:rsidRPr="00AB7875" w:rsidRDefault="00AB789C" w:rsidP="00EC6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sz w:val="20"/>
                <w:szCs w:val="20"/>
              </w:rPr>
              <w:t>Интерактивная лекция</w:t>
            </w:r>
          </w:p>
        </w:tc>
        <w:tc>
          <w:tcPr>
            <w:tcW w:w="2029" w:type="dxa"/>
          </w:tcPr>
          <w:p w:rsidR="00AB789C" w:rsidRPr="00AB7875" w:rsidRDefault="00AB789C" w:rsidP="00EC6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sz w:val="20"/>
                <w:szCs w:val="20"/>
              </w:rPr>
              <w:t>Экран, проектор</w:t>
            </w:r>
          </w:p>
        </w:tc>
        <w:tc>
          <w:tcPr>
            <w:tcW w:w="1984" w:type="dxa"/>
          </w:tcPr>
          <w:p w:rsidR="00AB789C" w:rsidRPr="00AB7875" w:rsidRDefault="00AB789C" w:rsidP="00EC6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AB789C" w:rsidRPr="00AB7875" w:rsidTr="00AB7875">
        <w:tc>
          <w:tcPr>
            <w:tcW w:w="560" w:type="dxa"/>
          </w:tcPr>
          <w:p w:rsidR="00AB789C" w:rsidRPr="00AB7875" w:rsidRDefault="00AB789C" w:rsidP="000B1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</w:tcPr>
          <w:p w:rsidR="00AB789C" w:rsidRPr="00AB7875" w:rsidRDefault="00AB789C" w:rsidP="00EC6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</w:t>
            </w:r>
            <w:r w:rsidRPr="00AB7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диагностика когнитивного многообразия</w:t>
            </w:r>
          </w:p>
        </w:tc>
        <w:tc>
          <w:tcPr>
            <w:tcW w:w="864" w:type="dxa"/>
          </w:tcPr>
          <w:p w:rsidR="00AB789C" w:rsidRPr="00AB7875" w:rsidRDefault="000B17B2" w:rsidP="000B1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66" w:type="dxa"/>
          </w:tcPr>
          <w:p w:rsidR="000B17B2" w:rsidRPr="00AB7875" w:rsidRDefault="000B17B2" w:rsidP="000B17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  <w:r w:rsidRPr="00AB7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«Составление интеллектуального профиля»</w:t>
            </w:r>
          </w:p>
          <w:p w:rsidR="00AB789C" w:rsidRPr="00AB7875" w:rsidRDefault="00AB789C" w:rsidP="00EC6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</w:tcPr>
          <w:p w:rsidR="00AB789C" w:rsidRPr="00AB7875" w:rsidRDefault="000B17B2" w:rsidP="00EC6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Экран, проектор</w:t>
            </w:r>
          </w:p>
        </w:tc>
        <w:tc>
          <w:tcPr>
            <w:tcW w:w="1984" w:type="dxa"/>
          </w:tcPr>
          <w:p w:rsidR="00AB789C" w:rsidRPr="00AB7875" w:rsidRDefault="00CF0FC5" w:rsidP="00EC6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="000B17B2" w:rsidRPr="00AB7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практической работы</w:t>
            </w:r>
          </w:p>
        </w:tc>
      </w:tr>
      <w:tr w:rsidR="000B17B2" w:rsidRPr="00AB7875" w:rsidTr="00AB7875">
        <w:trPr>
          <w:trHeight w:val="2020"/>
        </w:trPr>
        <w:tc>
          <w:tcPr>
            <w:tcW w:w="560" w:type="dxa"/>
          </w:tcPr>
          <w:p w:rsidR="000B17B2" w:rsidRPr="00AB7875" w:rsidRDefault="000B17B2" w:rsidP="000B1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5" w:type="dxa"/>
            <w:vMerge w:val="restart"/>
          </w:tcPr>
          <w:p w:rsidR="000B17B2" w:rsidRPr="00AB7875" w:rsidRDefault="000B17B2" w:rsidP="00EC6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sz w:val="20"/>
                <w:szCs w:val="20"/>
              </w:rPr>
              <w:t>Семиотические технологии в педагогической деятельности</w:t>
            </w:r>
          </w:p>
        </w:tc>
        <w:tc>
          <w:tcPr>
            <w:tcW w:w="864" w:type="dxa"/>
          </w:tcPr>
          <w:p w:rsidR="000B17B2" w:rsidRPr="00AB7875" w:rsidRDefault="00CF0FC5" w:rsidP="000B1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6" w:type="dxa"/>
          </w:tcPr>
          <w:p w:rsidR="000B17B2" w:rsidRPr="00AB7875" w:rsidRDefault="000B17B2" w:rsidP="00CF0F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 «Отбор содержания учебного </w:t>
            </w:r>
            <w:r w:rsidR="00CF0FC5" w:rsidRPr="00AB7875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r w:rsidRPr="00AB7875">
              <w:rPr>
                <w:rFonts w:ascii="Times New Roman" w:hAnsi="Times New Roman" w:cs="Times New Roman"/>
                <w:sz w:val="20"/>
                <w:szCs w:val="20"/>
              </w:rPr>
              <w:t xml:space="preserve"> по семиотической технологии»</w:t>
            </w:r>
          </w:p>
        </w:tc>
        <w:tc>
          <w:tcPr>
            <w:tcW w:w="2029" w:type="dxa"/>
          </w:tcPr>
          <w:p w:rsidR="000B17B2" w:rsidRPr="00AB7875" w:rsidRDefault="000B17B2" w:rsidP="00EC6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sz w:val="20"/>
                <w:szCs w:val="20"/>
              </w:rPr>
              <w:t>Экран, проектор, ноутбуки с выходом в интернет</w:t>
            </w:r>
          </w:p>
        </w:tc>
        <w:tc>
          <w:tcPr>
            <w:tcW w:w="1984" w:type="dxa"/>
          </w:tcPr>
          <w:p w:rsidR="000B17B2" w:rsidRPr="00AB7875" w:rsidRDefault="000B17B2" w:rsidP="00EC6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sz w:val="20"/>
                <w:szCs w:val="20"/>
              </w:rPr>
              <w:t>Защита групповых работ</w:t>
            </w:r>
            <w:r w:rsidR="00CF0FC5" w:rsidRPr="00AB78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0FC5" w:rsidRPr="00AB7875" w:rsidRDefault="00CF0FC5" w:rsidP="00EC6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sz w:val="20"/>
                <w:szCs w:val="20"/>
              </w:rPr>
              <w:t>Анализ содержания учебного материала</w:t>
            </w:r>
          </w:p>
        </w:tc>
      </w:tr>
      <w:tr w:rsidR="00CF0FC5" w:rsidRPr="00AB7875" w:rsidTr="00AB7875">
        <w:trPr>
          <w:trHeight w:val="1549"/>
        </w:trPr>
        <w:tc>
          <w:tcPr>
            <w:tcW w:w="560" w:type="dxa"/>
          </w:tcPr>
          <w:p w:rsidR="00CF0FC5" w:rsidRPr="00AB7875" w:rsidRDefault="00CF0FC5" w:rsidP="000B1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CF0FC5" w:rsidRPr="00AB7875" w:rsidRDefault="00CF0FC5" w:rsidP="00EC6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CF0FC5" w:rsidRPr="00AB7875" w:rsidRDefault="00CF0FC5" w:rsidP="000B1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6" w:type="dxa"/>
          </w:tcPr>
          <w:p w:rsidR="00CF0FC5" w:rsidRPr="00AB7875" w:rsidRDefault="00CF0FC5" w:rsidP="000B17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sz w:val="20"/>
                <w:szCs w:val="20"/>
              </w:rPr>
              <w:t>Групповая работа «Организация семиотической деятельности»</w:t>
            </w:r>
          </w:p>
        </w:tc>
        <w:tc>
          <w:tcPr>
            <w:tcW w:w="2029" w:type="dxa"/>
          </w:tcPr>
          <w:p w:rsidR="00CF0FC5" w:rsidRPr="00AB7875" w:rsidRDefault="00CF0FC5" w:rsidP="00CF0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sz w:val="20"/>
                <w:szCs w:val="20"/>
              </w:rPr>
              <w:t>Экран, проектор, ноутбуки с выходом в интернет</w:t>
            </w:r>
          </w:p>
        </w:tc>
        <w:tc>
          <w:tcPr>
            <w:tcW w:w="1984" w:type="dxa"/>
          </w:tcPr>
          <w:p w:rsidR="00CF0FC5" w:rsidRPr="00AB7875" w:rsidRDefault="00CF0FC5" w:rsidP="00EC6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sz w:val="20"/>
                <w:szCs w:val="20"/>
              </w:rPr>
              <w:t>Защита групповых работ.</w:t>
            </w:r>
          </w:p>
          <w:p w:rsidR="00CF0FC5" w:rsidRPr="00AB7875" w:rsidRDefault="00CF0FC5" w:rsidP="00EC6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sz w:val="20"/>
                <w:szCs w:val="20"/>
              </w:rPr>
              <w:t>Анализ организации деятельности учебного занятия</w:t>
            </w:r>
          </w:p>
        </w:tc>
      </w:tr>
      <w:tr w:rsidR="000B17B2" w:rsidRPr="00AB7875" w:rsidTr="00AB7875">
        <w:tc>
          <w:tcPr>
            <w:tcW w:w="560" w:type="dxa"/>
          </w:tcPr>
          <w:p w:rsidR="000B17B2" w:rsidRPr="00AB7875" w:rsidRDefault="000B17B2" w:rsidP="000B1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5" w:type="dxa"/>
            <w:vMerge/>
          </w:tcPr>
          <w:p w:rsidR="000B17B2" w:rsidRPr="00AB7875" w:rsidRDefault="000B17B2" w:rsidP="00EC6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0B17B2" w:rsidRPr="00AB7875" w:rsidRDefault="000B17B2" w:rsidP="000B1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6" w:type="dxa"/>
          </w:tcPr>
          <w:p w:rsidR="000B17B2" w:rsidRPr="00AB7875" w:rsidRDefault="000B17B2" w:rsidP="00877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sz w:val="20"/>
                <w:szCs w:val="20"/>
              </w:rPr>
              <w:t>Групповая проектная деятельность «</w:t>
            </w:r>
            <w:r w:rsidR="00877582" w:rsidRPr="00AB7875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понятий и </w:t>
            </w:r>
            <w:r w:rsidRPr="00AB7875">
              <w:rPr>
                <w:rFonts w:ascii="Times New Roman" w:hAnsi="Times New Roman" w:cs="Times New Roman"/>
                <w:sz w:val="20"/>
                <w:szCs w:val="20"/>
              </w:rPr>
              <w:t>оценив</w:t>
            </w:r>
            <w:r w:rsidR="00877582" w:rsidRPr="00AB7875">
              <w:rPr>
                <w:rFonts w:ascii="Times New Roman" w:hAnsi="Times New Roman" w:cs="Times New Roman"/>
                <w:sz w:val="20"/>
                <w:szCs w:val="20"/>
              </w:rPr>
              <w:t>ание образовательных результатов</w:t>
            </w:r>
            <w:r w:rsidRPr="00AB78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9" w:type="dxa"/>
          </w:tcPr>
          <w:p w:rsidR="000B17B2" w:rsidRPr="00AB7875" w:rsidRDefault="000B17B2" w:rsidP="00EC6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sz w:val="20"/>
                <w:szCs w:val="20"/>
              </w:rPr>
              <w:t>Экран, проектор, цветная бумага, бумага А3, А</w:t>
            </w:r>
            <w:proofErr w:type="gramStart"/>
            <w:r w:rsidRPr="00AB78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AB7875">
              <w:rPr>
                <w:rFonts w:ascii="Times New Roman" w:hAnsi="Times New Roman" w:cs="Times New Roman"/>
                <w:sz w:val="20"/>
                <w:szCs w:val="20"/>
              </w:rPr>
              <w:t>, цветные карандаши, ножницы, клей</w:t>
            </w:r>
          </w:p>
        </w:tc>
        <w:tc>
          <w:tcPr>
            <w:tcW w:w="1984" w:type="dxa"/>
          </w:tcPr>
          <w:p w:rsidR="000B17B2" w:rsidRPr="00AB7875" w:rsidRDefault="00AB7875" w:rsidP="00EC6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sz w:val="20"/>
                <w:szCs w:val="20"/>
              </w:rPr>
              <w:t xml:space="preserve">Ментальные </w:t>
            </w:r>
            <w:r w:rsidR="00877582" w:rsidRPr="00AB7875">
              <w:rPr>
                <w:rFonts w:ascii="Times New Roman" w:hAnsi="Times New Roman" w:cs="Times New Roman"/>
                <w:sz w:val="20"/>
                <w:szCs w:val="20"/>
              </w:rPr>
              <w:t xml:space="preserve">карты и </w:t>
            </w:r>
            <w:proofErr w:type="spellStart"/>
            <w:r w:rsidR="00877582" w:rsidRPr="00AB787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B17B2" w:rsidRPr="00AB7875">
              <w:rPr>
                <w:rFonts w:ascii="Times New Roman" w:hAnsi="Times New Roman" w:cs="Times New Roman"/>
                <w:sz w:val="20"/>
                <w:szCs w:val="20"/>
              </w:rPr>
              <w:t>эпбуки</w:t>
            </w:r>
            <w:proofErr w:type="spellEnd"/>
            <w:r w:rsidR="00CF0FC5" w:rsidRPr="00AB78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0FC5" w:rsidRPr="00AB7875" w:rsidRDefault="00CF0FC5" w:rsidP="00EC6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sz w:val="20"/>
                <w:szCs w:val="20"/>
              </w:rPr>
              <w:t>Анализ оценки и самооценки образовательных результатов</w:t>
            </w:r>
          </w:p>
        </w:tc>
      </w:tr>
      <w:tr w:rsidR="00AB7875" w:rsidRPr="00AB7875" w:rsidTr="00AB7875">
        <w:tc>
          <w:tcPr>
            <w:tcW w:w="9648" w:type="dxa"/>
            <w:gridSpan w:val="6"/>
          </w:tcPr>
          <w:p w:rsidR="00AB7875" w:rsidRPr="00AB7875" w:rsidRDefault="00AB7875" w:rsidP="00EC6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875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</w:tr>
    </w:tbl>
    <w:p w:rsidR="00AB789C" w:rsidRDefault="00AB789C" w:rsidP="008B2A4D">
      <w:pPr>
        <w:jc w:val="both"/>
        <w:rPr>
          <w:rFonts w:ascii="Times New Roman" w:hAnsi="Times New Roman" w:cs="Times New Roman"/>
          <w:b/>
          <w:sz w:val="24"/>
        </w:rPr>
      </w:pPr>
    </w:p>
    <w:p w:rsidR="00AB789C" w:rsidRPr="00AB789C" w:rsidRDefault="00AB789C" w:rsidP="008B2A4D">
      <w:pPr>
        <w:jc w:val="both"/>
        <w:rPr>
          <w:rFonts w:ascii="Times New Roman" w:hAnsi="Times New Roman" w:cs="Times New Roman"/>
          <w:sz w:val="24"/>
        </w:rPr>
      </w:pPr>
    </w:p>
    <w:sectPr w:rsidR="00AB789C" w:rsidRPr="00AB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16"/>
    <w:rsid w:val="000B17B2"/>
    <w:rsid w:val="00245B71"/>
    <w:rsid w:val="00382AC6"/>
    <w:rsid w:val="004971D9"/>
    <w:rsid w:val="00665688"/>
    <w:rsid w:val="006A72EE"/>
    <w:rsid w:val="007068C2"/>
    <w:rsid w:val="008573D5"/>
    <w:rsid w:val="00877582"/>
    <w:rsid w:val="008B2A4D"/>
    <w:rsid w:val="00A14F42"/>
    <w:rsid w:val="00A92073"/>
    <w:rsid w:val="00AB7875"/>
    <w:rsid w:val="00AB789C"/>
    <w:rsid w:val="00B169E7"/>
    <w:rsid w:val="00C10316"/>
    <w:rsid w:val="00CF0FC5"/>
    <w:rsid w:val="00DE5296"/>
    <w:rsid w:val="00E918CC"/>
    <w:rsid w:val="00EC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2019-01-21T06:07:00Z</dcterms:created>
  <dcterms:modified xsi:type="dcterms:W3CDTF">2019-01-21T06:07:00Z</dcterms:modified>
</cp:coreProperties>
</file>